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D8" w:rsidRPr="00E96FD8" w:rsidRDefault="00E96FD8" w:rsidP="00E96FD8">
      <w:pPr>
        <w:spacing w:after="120" w:line="240" w:lineRule="auto"/>
        <w:rPr>
          <w:rFonts w:ascii="Times New Roman" w:eastAsia="Times New Roman" w:hAnsi="Times New Roman" w:cs="Times New Roman"/>
          <w:b/>
          <w:bCs/>
          <w:i/>
          <w:iCs/>
          <w:sz w:val="28"/>
          <w:szCs w:val="28"/>
          <w:lang w:val="fr-FR"/>
        </w:rPr>
      </w:pPr>
      <w:r w:rsidRPr="00E96FD8">
        <w:rPr>
          <w:rFonts w:ascii="Times New Roman" w:eastAsia="Times New Roman" w:hAnsi="Times New Roman" w:cs="Times New Roman"/>
          <w:b/>
          <w:bCs/>
          <w:i/>
          <w:iCs/>
          <w:sz w:val="28"/>
          <w:szCs w:val="28"/>
          <w:lang w:val="fr-FR"/>
        </w:rPr>
        <w:t>Mẫu số 01A. Mẫu Tờ trình kế hoạch tổng thể lựa chọn nhà thầu</w:t>
      </w:r>
    </w:p>
    <w:p w:rsidR="00E96FD8" w:rsidRPr="00E96FD8" w:rsidRDefault="00E96FD8" w:rsidP="00E96FD8">
      <w:pPr>
        <w:spacing w:after="120" w:line="240" w:lineRule="auto"/>
        <w:rPr>
          <w:rFonts w:ascii="Times New Roman" w:eastAsia="Times New Roman" w:hAnsi="Times New Roman" w:cs="Times New Roman"/>
          <w:sz w:val="14"/>
          <w:szCs w:val="14"/>
          <w:lang w:val="en-US"/>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E96FD8" w:rsidRPr="00E96FD8" w:rsidTr="00834DED">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96FD8" w:rsidRPr="00E96FD8" w:rsidRDefault="00E96FD8" w:rsidP="00E96FD8">
            <w:pPr>
              <w:spacing w:after="0" w:line="240" w:lineRule="auto"/>
              <w:jc w:val="center"/>
              <w:rPr>
                <w:rFonts w:ascii="Times New Roman" w:eastAsia="Times New Roman" w:hAnsi="Times New Roman" w:cs="Times New Roman"/>
                <w:sz w:val="28"/>
                <w:szCs w:val="28"/>
                <w:lang w:val="en-US"/>
              </w:rPr>
            </w:pPr>
            <w:r w:rsidRPr="00E96FD8">
              <w:rPr>
                <w:rFonts w:ascii="Times New Roman" w:eastAsia="Times New Roman" w:hAnsi="Times New Roman" w:cs="Times New Roman"/>
                <w:b/>
                <w:bCs/>
                <w:sz w:val="28"/>
                <w:szCs w:val="28"/>
                <w:lang w:val="fr-FR"/>
              </w:rPr>
              <w:t>[CHỦ ĐẦU TƯ</w:t>
            </w:r>
            <w:r w:rsidRPr="00E96FD8">
              <w:rPr>
                <w:rFonts w:ascii="Times New Roman" w:eastAsia="Times New Roman" w:hAnsi="Times New Roman" w:cs="Times New Roman"/>
                <w:b/>
                <w:bCs/>
                <w:sz w:val="28"/>
                <w:szCs w:val="28"/>
                <w:vertAlign w:val="superscript"/>
                <w:lang w:val="fr-FR"/>
              </w:rPr>
              <w:footnoteReference w:id="1"/>
            </w:r>
            <w:r w:rsidRPr="00E96FD8">
              <w:rPr>
                <w:rFonts w:ascii="Times New Roman" w:eastAsia="Times New Roman" w:hAnsi="Times New Roman" w:cs="Times New Roman"/>
                <w:b/>
                <w:bCs/>
                <w:sz w:val="28"/>
                <w:szCs w:val="28"/>
                <w:lang w:val="fr-FR"/>
              </w:rPr>
              <w:t>]</w:t>
            </w:r>
            <w:r w:rsidRPr="00E96FD8" w:rsidDel="001F2F9F">
              <w:rPr>
                <w:rFonts w:ascii="Times New Roman" w:eastAsia="Times New Roman" w:hAnsi="Times New Roman" w:cs="Times New Roman"/>
                <w:b/>
                <w:bCs/>
                <w:sz w:val="28"/>
                <w:szCs w:val="28"/>
                <w:vertAlign w:val="superscript"/>
              </w:rPr>
              <w:t xml:space="preserve"> </w:t>
            </w:r>
            <w:r w:rsidRPr="00E96FD8">
              <w:rPr>
                <w:rFonts w:ascii="Times New Roman" w:eastAsia="Times New Roman" w:hAnsi="Times New Roman" w:cs="Times New Roman"/>
                <w:b/>
                <w:bCs/>
                <w:sz w:val="28"/>
                <w:szCs w:val="28"/>
                <w:lang w:val="en-US"/>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E96FD8" w:rsidRPr="00E96FD8" w:rsidRDefault="00E96FD8" w:rsidP="00E96FD8">
            <w:pPr>
              <w:spacing w:after="0" w:line="240" w:lineRule="auto"/>
              <w:jc w:val="center"/>
              <w:rPr>
                <w:rFonts w:ascii="Times New Roman" w:eastAsia="Times New Roman" w:hAnsi="Times New Roman" w:cs="Times New Roman"/>
                <w:sz w:val="28"/>
                <w:szCs w:val="28"/>
                <w:lang w:val="en-US"/>
              </w:rPr>
            </w:pPr>
            <w:r w:rsidRPr="00E96FD8">
              <w:rPr>
                <w:rFonts w:ascii="Times New Roman" w:eastAsia="Times New Roman" w:hAnsi="Times New Roman" w:cs="Times New Roman"/>
                <w:b/>
                <w:bCs/>
                <w:noProof/>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E3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"/>
                  </w:pict>
                </mc:Fallback>
              </mc:AlternateContent>
            </w:r>
            <w:r w:rsidRPr="00E96FD8">
              <w:rPr>
                <w:rFonts w:ascii="Times New Roman" w:eastAsia="Times New Roman" w:hAnsi="Times New Roman" w:cs="Times New Roman"/>
                <w:b/>
                <w:bCs/>
                <w:noProof/>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-1492885</wp:posOffset>
                      </wp:positionH>
                      <wp:positionV relativeFrom="paragraph">
                        <wp:posOffset>307340</wp:posOffset>
                      </wp:positionV>
                      <wp:extent cx="571500" cy="0"/>
                      <wp:effectExtent l="10795"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1EF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24.2pt" to="-72.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"/>
                  </w:pict>
                </mc:Fallback>
              </mc:AlternateContent>
            </w:r>
            <w:r w:rsidRPr="00E96FD8">
              <w:rPr>
                <w:rFonts w:ascii="Times New Roman" w:eastAsia="Times New Roman" w:hAnsi="Times New Roman" w:cs="Times New Roman"/>
                <w:b/>
                <w:bCs/>
                <w:sz w:val="28"/>
                <w:szCs w:val="28"/>
                <w:lang w:val="en-US"/>
              </w:rPr>
              <w:t>CỘNG HÒA XÃ HỘI CHỦ NGHĨA VIỆT NAM</w:t>
            </w:r>
            <w:r w:rsidRPr="00E96FD8">
              <w:rPr>
                <w:rFonts w:ascii="Times New Roman" w:eastAsia="Times New Roman" w:hAnsi="Times New Roman" w:cs="Times New Roman"/>
                <w:b/>
                <w:bCs/>
                <w:sz w:val="28"/>
                <w:szCs w:val="28"/>
                <w:lang w:val="en-US"/>
              </w:rPr>
              <w:br/>
              <w:t xml:space="preserve">Độc lập - Tự do - Hạnh phúc </w:t>
            </w:r>
            <w:r w:rsidRPr="00E96FD8">
              <w:rPr>
                <w:rFonts w:ascii="Times New Roman" w:eastAsia="Times New Roman" w:hAnsi="Times New Roman" w:cs="Times New Roman"/>
                <w:b/>
                <w:bCs/>
                <w:sz w:val="28"/>
                <w:szCs w:val="28"/>
                <w:lang w:val="en-US"/>
              </w:rPr>
              <w:br/>
            </w:r>
          </w:p>
        </w:tc>
      </w:tr>
      <w:tr w:rsidR="00E96FD8" w:rsidRPr="00E96FD8" w:rsidTr="00834DED">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96FD8" w:rsidRPr="00E96FD8" w:rsidRDefault="00E96FD8" w:rsidP="00E96FD8">
            <w:pPr>
              <w:spacing w:after="0" w:line="240" w:lineRule="auto"/>
              <w:jc w:val="center"/>
              <w:rPr>
                <w:rFonts w:ascii="Times New Roman" w:eastAsia="Times New Roman" w:hAnsi="Times New Roman" w:cs="Times New Roman"/>
                <w:sz w:val="28"/>
                <w:szCs w:val="28"/>
                <w:lang w:val="en-US"/>
              </w:rPr>
            </w:pPr>
            <w:r w:rsidRPr="00E96FD8">
              <w:rPr>
                <w:rFonts w:ascii="Times New Roman" w:eastAsia="Times New Roman" w:hAnsi="Times New Roman" w:cs="Times New Roman"/>
                <w:sz w:val="28"/>
                <w:szCs w:val="28"/>
              </w:rPr>
              <w:t>Số:</w:t>
            </w:r>
            <w:r w:rsidRPr="00E96FD8">
              <w:rPr>
                <w:rFonts w:ascii="Times New Roman" w:eastAsia="Times New Roman" w:hAnsi="Times New Roman" w:cs="Times New Roman"/>
                <w:sz w:val="28"/>
                <w:szCs w:val="28"/>
                <w:lang w:val="en-US"/>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E96FD8" w:rsidRPr="00E96FD8" w:rsidRDefault="00E96FD8" w:rsidP="00E96FD8">
            <w:pPr>
              <w:spacing w:after="0" w:line="240" w:lineRule="auto"/>
              <w:jc w:val="right"/>
              <w:rPr>
                <w:rFonts w:ascii="Times New Roman" w:eastAsia="Times New Roman" w:hAnsi="Times New Roman" w:cs="Times New Roman"/>
                <w:sz w:val="28"/>
                <w:szCs w:val="28"/>
                <w:lang w:val="en-US"/>
              </w:rPr>
            </w:pPr>
            <w:bookmarkStart w:id="0" w:name="_GoBack"/>
            <w:bookmarkEnd w:id="0"/>
            <w:r w:rsidRPr="00E96FD8">
              <w:rPr>
                <w:rFonts w:ascii="Times New Roman" w:eastAsia="Times New Roman" w:hAnsi="Times New Roman" w:cs="Times New Roman"/>
                <w:i/>
                <w:iCs/>
                <w:sz w:val="28"/>
                <w:szCs w:val="28"/>
                <w:lang w:val="en-US"/>
              </w:rPr>
              <w:t>___, ngày___tháng__năm___</w:t>
            </w:r>
          </w:p>
        </w:tc>
      </w:tr>
    </w:tbl>
    <w:p w:rsidR="00E96FD8" w:rsidRPr="00E96FD8" w:rsidRDefault="00E96FD8" w:rsidP="00E96FD8">
      <w:pPr>
        <w:spacing w:before="120" w:after="120" w:line="240" w:lineRule="auto"/>
        <w:jc w:val="center"/>
        <w:rPr>
          <w:rFonts w:ascii="Times New Roman" w:eastAsia="Times New Roman" w:hAnsi="Times New Roman" w:cs="Times New Roman"/>
          <w:sz w:val="28"/>
          <w:szCs w:val="28"/>
          <w:lang w:val="en-US"/>
        </w:rPr>
      </w:pPr>
      <w:r w:rsidRPr="00E96FD8">
        <w:rPr>
          <w:rFonts w:ascii="Times New Roman" w:eastAsia="Times New Roman" w:hAnsi="Times New Roman" w:cs="Times New Roman"/>
          <w:b/>
          <w:bCs/>
          <w:sz w:val="28"/>
          <w:szCs w:val="28"/>
          <w:lang w:val="en-US"/>
        </w:rPr>
        <w:t>TỜ TRÌNH</w:t>
      </w:r>
    </w:p>
    <w:p w:rsidR="00E96FD8" w:rsidRPr="00E96FD8" w:rsidRDefault="00E96FD8" w:rsidP="00E96FD8">
      <w:pPr>
        <w:spacing w:after="0" w:line="240" w:lineRule="auto"/>
        <w:jc w:val="center"/>
        <w:rPr>
          <w:rFonts w:ascii="Times New Roman" w:eastAsia="Times New Roman" w:hAnsi="Times New Roman" w:cs="Times New Roman"/>
          <w:sz w:val="28"/>
          <w:szCs w:val="28"/>
          <w:vertAlign w:val="superscript"/>
          <w:lang w:val="en-US"/>
        </w:rPr>
      </w:pPr>
      <w:r w:rsidRPr="00E96FD8">
        <w:rPr>
          <w:rFonts w:ascii="Times New Roman" w:eastAsia="Times New Roman" w:hAnsi="Times New Roman" w:cs="Times New Roman"/>
          <w:b/>
          <w:bCs/>
          <w:sz w:val="28"/>
          <w:szCs w:val="28"/>
          <w:lang w:val="en-US"/>
        </w:rPr>
        <w:t>Kế hoạch tổng thể lựa chọn nhà thầu</w:t>
      </w:r>
      <w:r w:rsidRPr="00E96FD8">
        <w:rPr>
          <w:rFonts w:ascii="Times New Roman" w:eastAsia="Times New Roman" w:hAnsi="Times New Roman" w:cs="Times New Roman"/>
          <w:b/>
          <w:bCs/>
          <w:sz w:val="28"/>
          <w:szCs w:val="28"/>
          <w:vertAlign w:val="superscript"/>
          <w:lang w:val="en-US"/>
        </w:rPr>
        <w:footnoteReference w:id="2"/>
      </w:r>
    </w:p>
    <w:p w:rsidR="00E96FD8" w:rsidRPr="00E96FD8" w:rsidRDefault="00E96FD8" w:rsidP="00E96FD8">
      <w:pPr>
        <w:spacing w:after="0" w:line="240" w:lineRule="auto"/>
        <w:jc w:val="center"/>
        <w:rPr>
          <w:rFonts w:ascii="Times New Roman" w:eastAsia="Times New Roman" w:hAnsi="Times New Roman" w:cs="Times New Roman"/>
          <w:sz w:val="28"/>
          <w:szCs w:val="28"/>
          <w:lang w:val="en-US"/>
        </w:rPr>
      </w:pPr>
      <w:r w:rsidRPr="00E96FD8">
        <w:rPr>
          <w:rFonts w:ascii="Times New Roman" w:eastAsia="Times New Roman" w:hAnsi="Times New Roman" w:cs="Times New Roman"/>
          <w:b/>
          <w:bCs/>
          <w:sz w:val="28"/>
          <w:szCs w:val="28"/>
          <w:lang w:val="en-US"/>
        </w:rPr>
        <w:t>dự án:</w:t>
      </w:r>
      <w:r w:rsidRPr="00E96FD8">
        <w:rPr>
          <w:rFonts w:ascii="Times New Roman" w:eastAsia="Times New Roman" w:hAnsi="Times New Roman" w:cs="Times New Roman"/>
          <w:i/>
          <w:iCs/>
          <w:sz w:val="28"/>
          <w:szCs w:val="28"/>
          <w:lang w:val="en-US"/>
        </w:rPr>
        <w:t>___[ghi tên dự án]</w:t>
      </w:r>
    </w:p>
    <w:p w:rsidR="00E96FD8" w:rsidRPr="00E96FD8" w:rsidRDefault="00E96FD8" w:rsidP="00E96FD8">
      <w:pPr>
        <w:spacing w:before="120" w:after="0" w:line="240" w:lineRule="auto"/>
        <w:jc w:val="center"/>
        <w:rPr>
          <w:rFonts w:ascii="Times New Roman" w:eastAsia="Times New Roman" w:hAnsi="Times New Roman" w:cs="Times New Roman"/>
          <w:i/>
          <w:iCs/>
          <w:sz w:val="28"/>
          <w:szCs w:val="28"/>
          <w:lang w:val="en-US"/>
        </w:rPr>
      </w:pPr>
      <w:r w:rsidRPr="00E96FD8">
        <w:rPr>
          <w:rFonts w:ascii="Times New Roman" w:eastAsia="Times New Roman" w:hAnsi="Times New Roman" w:cs="Times New Roman"/>
          <w:sz w:val="28"/>
          <w:szCs w:val="28"/>
          <w:lang w:val="en-US"/>
        </w:rPr>
        <w:t>Kính gửi:___</w:t>
      </w:r>
      <w:r w:rsidRPr="00E96FD8">
        <w:rPr>
          <w:rFonts w:ascii="Times New Roman" w:eastAsia="Times New Roman" w:hAnsi="Times New Roman" w:cs="Times New Roman"/>
          <w:i/>
          <w:iCs/>
          <w:sz w:val="28"/>
          <w:szCs w:val="28"/>
          <w:lang w:val="en-US"/>
        </w:rPr>
        <w:t>[người có thẩm quyền]</w:t>
      </w:r>
    </w:p>
    <w:p w:rsidR="00E96FD8" w:rsidRPr="00E96FD8" w:rsidRDefault="00E96FD8" w:rsidP="00E96FD8">
      <w:pPr>
        <w:spacing w:before="120" w:after="0" w:line="240" w:lineRule="auto"/>
        <w:jc w:val="center"/>
        <w:rPr>
          <w:rFonts w:ascii="Times New Roman" w:eastAsia="Times New Roman" w:hAnsi="Times New Roman" w:cs="Times New Roman"/>
          <w:sz w:val="12"/>
          <w:szCs w:val="12"/>
          <w:lang w:val="en-US"/>
        </w:rPr>
      </w:pP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i/>
          <w:iCs/>
          <w:sz w:val="28"/>
          <w:szCs w:val="28"/>
        </w:rPr>
        <w:t>[</w:t>
      </w:r>
      <w:r w:rsidRPr="00E96FD8">
        <w:rPr>
          <w:rFonts w:ascii="Times New Roman" w:eastAsia="Times New Roman" w:hAnsi="Times New Roman" w:cs="Times New Roman"/>
          <w:i/>
          <w:iCs/>
          <w:sz w:val="28"/>
          <w:szCs w:val="28"/>
          <w:lang w:val="fr-FR"/>
        </w:rPr>
        <w:t>Chủ đầu tư</w:t>
      </w:r>
      <w:r w:rsidRPr="00E96FD8">
        <w:rPr>
          <w:rFonts w:ascii="Times New Roman" w:eastAsia="Times New Roman" w:hAnsi="Times New Roman" w:cs="Times New Roman"/>
          <w:i/>
          <w:iCs/>
          <w:sz w:val="28"/>
          <w:szCs w:val="28"/>
        </w:rPr>
        <w:t>]</w:t>
      </w:r>
      <w:r w:rsidRPr="00E96FD8">
        <w:rPr>
          <w:rFonts w:ascii="Times New Roman" w:eastAsia="Times New Roman" w:hAnsi="Times New Roman" w:cs="Times New Roman"/>
          <w:sz w:val="28"/>
          <w:szCs w:val="28"/>
        </w:rPr>
        <w:t xml:space="preserve"> trình </w:t>
      </w:r>
      <w:r w:rsidRPr="00E96FD8">
        <w:rPr>
          <w:rFonts w:ascii="Times New Roman" w:eastAsia="Times New Roman" w:hAnsi="Times New Roman" w:cs="Times New Roman"/>
          <w:i/>
          <w:iCs/>
          <w:sz w:val="28"/>
          <w:szCs w:val="28"/>
        </w:rPr>
        <w:t>[</w:t>
      </w:r>
      <w:r w:rsidRPr="00E96FD8">
        <w:rPr>
          <w:rFonts w:ascii="Times New Roman" w:eastAsia="Times New Roman" w:hAnsi="Times New Roman" w:cs="Times New Roman"/>
          <w:i/>
          <w:iCs/>
          <w:sz w:val="28"/>
          <w:szCs w:val="28"/>
          <w:lang w:val="fr-FR"/>
        </w:rPr>
        <w:t>n</w:t>
      </w:r>
      <w:r w:rsidRPr="00E96FD8">
        <w:rPr>
          <w:rFonts w:ascii="Times New Roman" w:eastAsia="Times New Roman" w:hAnsi="Times New Roman" w:cs="Times New Roman"/>
          <w:i/>
          <w:iCs/>
          <w:sz w:val="28"/>
          <w:szCs w:val="28"/>
        </w:rPr>
        <w:t>gười có thẩm quyền]</w:t>
      </w:r>
      <w:r w:rsidRPr="00E96FD8">
        <w:rPr>
          <w:rFonts w:ascii="Times New Roman" w:eastAsia="Times New Roman" w:hAnsi="Times New Roman" w:cs="Times New Roman"/>
          <w:sz w:val="28"/>
          <w:szCs w:val="28"/>
        </w:rPr>
        <w:t xml:space="preserve"> xem xét, phê duyệt kế hoạch </w:t>
      </w:r>
      <w:r w:rsidRPr="00E96FD8">
        <w:rPr>
          <w:rFonts w:ascii="Times New Roman" w:eastAsia="Times New Roman" w:hAnsi="Times New Roman" w:cs="Times New Roman"/>
          <w:sz w:val="28"/>
          <w:szCs w:val="28"/>
          <w:lang w:val="fr-FR"/>
        </w:rPr>
        <w:t xml:space="preserve">tổng thể </w:t>
      </w:r>
      <w:r w:rsidRPr="00E96FD8">
        <w:rPr>
          <w:rFonts w:ascii="Times New Roman" w:eastAsia="Times New Roman" w:hAnsi="Times New Roman" w:cs="Times New Roman"/>
          <w:sz w:val="28"/>
          <w:szCs w:val="28"/>
        </w:rPr>
        <w:t>lựa chọn nhà thầu trên cơ sở những nội dung dưới đây:</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b/>
          <w:bCs/>
          <w:sz w:val="28"/>
          <w:szCs w:val="28"/>
        </w:rPr>
        <w:t xml:space="preserve">I. </w:t>
      </w:r>
      <w:r w:rsidRPr="00E96FD8">
        <w:rPr>
          <w:rFonts w:ascii="Times New Roman" w:eastAsia="Times New Roman" w:hAnsi="Times New Roman" w:cs="Times New Roman"/>
          <w:b/>
          <w:bCs/>
          <w:sz w:val="28"/>
          <w:szCs w:val="28"/>
          <w:lang w:val="fr-FR"/>
        </w:rPr>
        <w:t>Mô tả tóm tắt dự án</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i/>
          <w:iCs/>
          <w:sz w:val="28"/>
          <w:szCs w:val="28"/>
        </w:rPr>
        <w:t>Phần này giới thiệu khái quát thông tin về dự án như sau:</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Tên dự án;</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Tổng mức đầu tư;</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Tên chủ đầu tư</w:t>
      </w:r>
      <w:r w:rsidRPr="00E96FD8">
        <w:rPr>
          <w:rFonts w:ascii="Times New Roman" w:eastAsia="Times New Roman" w:hAnsi="Times New Roman" w:cs="Times New Roman"/>
          <w:sz w:val="28"/>
          <w:szCs w:val="28"/>
          <w:lang w:val="fr-FR"/>
        </w:rPr>
        <w:t>;</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Nguồn vốn;</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Thời gian thực hiện dự án;</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lang w:val="fr-FR"/>
        </w:rPr>
      </w:pPr>
      <w:r w:rsidRPr="00E96FD8">
        <w:rPr>
          <w:rFonts w:ascii="Times New Roman" w:eastAsia="Times New Roman" w:hAnsi="Times New Roman" w:cs="Times New Roman"/>
          <w:sz w:val="28"/>
          <w:szCs w:val="28"/>
        </w:rPr>
        <w:t>- Địa điểm, quy mô dự án;</w:t>
      </w:r>
    </w:p>
    <w:p w:rsidR="00E96FD8" w:rsidRPr="00E96FD8" w:rsidRDefault="00E96FD8" w:rsidP="00E96FD8">
      <w:pPr>
        <w:spacing w:before="120" w:after="0" w:line="240" w:lineRule="auto"/>
        <w:ind w:firstLine="720"/>
        <w:jc w:val="both"/>
        <w:rPr>
          <w:rFonts w:ascii="Times New Roman" w:eastAsia="Times New Roman" w:hAnsi="Times New Roman" w:cs="Times New Roman"/>
          <w:sz w:val="28"/>
          <w:szCs w:val="28"/>
        </w:rPr>
      </w:pPr>
      <w:r w:rsidRPr="00E96FD8">
        <w:rPr>
          <w:rFonts w:ascii="Times New Roman" w:eastAsia="Times New Roman" w:hAnsi="Times New Roman" w:cs="Times New Roman"/>
          <w:sz w:val="28"/>
          <w:szCs w:val="28"/>
        </w:rPr>
        <w:t>- Các thông tin khác (nếu có).</w:t>
      </w:r>
    </w:p>
    <w:p w:rsidR="00E96FD8" w:rsidRPr="00E96FD8" w:rsidRDefault="00E96FD8" w:rsidP="00E96FD8">
      <w:pPr>
        <w:spacing w:before="120" w:after="0" w:line="240" w:lineRule="auto"/>
        <w:ind w:firstLine="720"/>
        <w:jc w:val="both"/>
        <w:rPr>
          <w:rFonts w:ascii="Times New Roman" w:eastAsia="Times New Roman" w:hAnsi="Times New Roman" w:cs="Times New Roman"/>
          <w:b/>
          <w:bCs/>
          <w:sz w:val="28"/>
          <w:szCs w:val="28"/>
        </w:rPr>
      </w:pPr>
      <w:r w:rsidRPr="00E96FD8">
        <w:rPr>
          <w:rFonts w:ascii="Times New Roman" w:eastAsia="Times New Roman" w:hAnsi="Times New Roman" w:cs="Times New Roman"/>
          <w:b/>
          <w:bCs/>
          <w:sz w:val="28"/>
          <w:szCs w:val="28"/>
        </w:rPr>
        <w:t>II. Căn cứ pháp lý</w:t>
      </w:r>
    </w:p>
    <w:p w:rsidR="00E96FD8" w:rsidRPr="00E96FD8" w:rsidRDefault="00E96FD8" w:rsidP="00E96FD8">
      <w:pPr>
        <w:spacing w:before="120" w:after="0" w:line="240" w:lineRule="auto"/>
        <w:ind w:firstLine="720"/>
        <w:jc w:val="both"/>
        <w:rPr>
          <w:rFonts w:ascii="Times New Roman" w:eastAsia="Times New Roman" w:hAnsi="Times New Roman" w:cs="Times New Roman"/>
          <w:i/>
          <w:iCs/>
          <w:sz w:val="28"/>
          <w:szCs w:val="28"/>
        </w:rPr>
      </w:pPr>
      <w:r w:rsidRPr="00E96FD8">
        <w:rPr>
          <w:rFonts w:ascii="Times New Roman" w:eastAsia="Times New Roman" w:hAnsi="Times New Roman" w:cs="Times New Roman"/>
          <w:i/>
          <w:iCs/>
          <w:sz w:val="28"/>
          <w:szCs w:val="28"/>
          <w:lang w:val="fr-FR"/>
        </w:rPr>
        <w:t xml:space="preserve">Căn cứ___ [Luật Đấu thầu số 22/2023/QH15 </w:t>
      </w:r>
      <w:r w:rsidRPr="00E96FD8">
        <w:rPr>
          <w:rFonts w:ascii="Times New Roman" w:eastAsia="Times New Roman" w:hAnsi="Times New Roman" w:cs="Times New Roman"/>
          <w:bCs/>
          <w:i/>
          <w:color w:val="000000"/>
          <w:sz w:val="28"/>
          <w:szCs w:val="28"/>
        </w:rPr>
        <w:t>ngày 23 tháng 6 năm 2023</w:t>
      </w:r>
      <w:r w:rsidRPr="00E96FD8">
        <w:rPr>
          <w:rFonts w:ascii="Times New Roman" w:eastAsia="Times New Roman" w:hAnsi="Times New Roman" w:cs="Times New Roman"/>
          <w:i/>
          <w:iCs/>
          <w:sz w:val="28"/>
          <w:szCs w:val="28"/>
          <w:lang w:val="fr-FR"/>
        </w:rPr>
        <w:t>];</w:t>
      </w:r>
    </w:p>
    <w:p w:rsidR="00E96FD8" w:rsidRPr="00E96FD8" w:rsidRDefault="00E96FD8" w:rsidP="00E96FD8">
      <w:pPr>
        <w:tabs>
          <w:tab w:val="left" w:pos="709"/>
        </w:tabs>
        <w:spacing w:before="120" w:after="120" w:line="240" w:lineRule="auto"/>
        <w:ind w:firstLine="709"/>
        <w:jc w:val="both"/>
        <w:rPr>
          <w:rFonts w:ascii="Times New Roman" w:eastAsia="Calibri" w:hAnsi="Times New Roman" w:cs="Times New Roman"/>
          <w:color w:val="000000"/>
          <w:kern w:val="2"/>
          <w:sz w:val="28"/>
          <w:szCs w:val="28"/>
          <w:lang w:val="fr-FR"/>
        </w:rPr>
      </w:pPr>
      <w:r w:rsidRPr="00E96FD8">
        <w:rPr>
          <w:rFonts w:ascii="Times New Roman" w:eastAsia="Times New Roman" w:hAnsi="Times New Roman" w:cs="Times New Roman"/>
          <w:i/>
          <w:iCs/>
          <w:sz w:val="28"/>
          <w:szCs w:val="28"/>
        </w:rPr>
        <w:t xml:space="preserve">Căn cứ __[ghi số, ngày ban hành và nội dung văn bản là căn cứ để lập kế hoạch tổng thể lựa chọn nhà thầu: </w:t>
      </w:r>
      <w:r w:rsidRPr="00E96FD8">
        <w:rPr>
          <w:rFonts w:ascii="Times New Roman" w:eastAsia="Calibri" w:hAnsi="Times New Roman" w:cs="Times New Roman"/>
          <w:i/>
          <w:iCs/>
          <w:color w:val="000000"/>
          <w:kern w:val="2"/>
          <w:sz w:val="28"/>
          <w:szCs w:val="28"/>
          <w:lang w:val="fr-FR"/>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E96FD8" w:rsidRPr="00E96FD8" w:rsidRDefault="00E96FD8" w:rsidP="00E96FD8">
      <w:pPr>
        <w:spacing w:before="120" w:after="0" w:line="240" w:lineRule="auto"/>
        <w:ind w:firstLine="720"/>
        <w:rPr>
          <w:rFonts w:ascii="Times New Roman" w:eastAsia="Times New Roman" w:hAnsi="Times New Roman" w:cs="Times New Roman"/>
          <w:b/>
          <w:bCs/>
          <w:sz w:val="28"/>
          <w:szCs w:val="28"/>
          <w:lang w:val="fr-FR"/>
        </w:rPr>
      </w:pPr>
      <w:r w:rsidRPr="00E96FD8">
        <w:rPr>
          <w:rFonts w:ascii="Times New Roman" w:eastAsia="Times New Roman" w:hAnsi="Times New Roman" w:cs="Times New Roman"/>
          <w:b/>
          <w:bCs/>
          <w:sz w:val="28"/>
          <w:szCs w:val="28"/>
        </w:rPr>
        <w:t>II</w:t>
      </w:r>
      <w:r w:rsidRPr="00E96FD8">
        <w:rPr>
          <w:rFonts w:ascii="Times New Roman" w:eastAsia="Times New Roman" w:hAnsi="Times New Roman" w:cs="Times New Roman"/>
          <w:b/>
          <w:bCs/>
          <w:sz w:val="28"/>
          <w:szCs w:val="28"/>
          <w:lang w:val="fr-FR"/>
        </w:rPr>
        <w:t>I</w:t>
      </w:r>
      <w:r w:rsidRPr="00E96FD8">
        <w:rPr>
          <w:rFonts w:ascii="Times New Roman" w:eastAsia="Times New Roman" w:hAnsi="Times New Roman" w:cs="Times New Roman"/>
          <w:b/>
          <w:bCs/>
          <w:sz w:val="28"/>
          <w:szCs w:val="28"/>
        </w:rPr>
        <w:t xml:space="preserve">.  </w:t>
      </w:r>
      <w:r w:rsidRPr="00E96FD8">
        <w:rPr>
          <w:rFonts w:ascii="Times New Roman" w:eastAsia="Times New Roman" w:hAnsi="Times New Roman" w:cs="Times New Roman"/>
          <w:b/>
          <w:bCs/>
          <w:sz w:val="28"/>
          <w:szCs w:val="28"/>
          <w:lang w:val="fr-FR"/>
        </w:rPr>
        <w:t>Nội dung kế hoạch tổng thể lựa chọn nhà thầu</w:t>
      </w:r>
    </w:p>
    <w:p w:rsidR="00E96FD8" w:rsidRPr="00E96FD8" w:rsidRDefault="00E96FD8" w:rsidP="00E96FD8">
      <w:pPr>
        <w:numPr>
          <w:ilvl w:val="0"/>
          <w:numId w:val="1"/>
        </w:numPr>
        <w:tabs>
          <w:tab w:val="left" w:pos="709"/>
        </w:tabs>
        <w:spacing w:before="120" w:after="0" w:line="240" w:lineRule="auto"/>
        <w:jc w:val="both"/>
        <w:rPr>
          <w:rFonts w:ascii="Times New Roman" w:eastAsia="Calibri" w:hAnsi="Times New Roman" w:cs="Times New Roman"/>
          <w:kern w:val="2"/>
          <w:sz w:val="28"/>
          <w:szCs w:val="28"/>
          <w:lang w:val="fr-FR"/>
        </w:rPr>
      </w:pPr>
      <w:r w:rsidRPr="00E96FD8">
        <w:rPr>
          <w:rFonts w:ascii="Times New Roman" w:eastAsia="Calibri" w:hAnsi="Times New Roman" w:cs="Times New Roman"/>
          <w:color w:val="000000"/>
          <w:kern w:val="2"/>
          <w:sz w:val="28"/>
          <w:szCs w:val="28"/>
        </w:rPr>
        <w:t>Phân tích bối cảnh thực hiện dự án</w:t>
      </w:r>
    </w:p>
    <w:p w:rsidR="00E96FD8" w:rsidRPr="00E96FD8" w:rsidRDefault="00E96FD8" w:rsidP="00E96FD8">
      <w:pPr>
        <w:tabs>
          <w:tab w:val="left" w:pos="709"/>
          <w:tab w:val="left" w:pos="990"/>
        </w:tabs>
        <w:spacing w:before="120" w:after="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lastRenderedPageBreak/>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E96FD8" w:rsidRPr="00E96FD8" w:rsidRDefault="00E96FD8" w:rsidP="00E96FD8">
      <w:pPr>
        <w:numPr>
          <w:ilvl w:val="0"/>
          <w:numId w:val="1"/>
        </w:numPr>
        <w:tabs>
          <w:tab w:val="left" w:pos="709"/>
          <w:tab w:val="left" w:pos="990"/>
        </w:tabs>
        <w:snapToGrid w:val="0"/>
        <w:spacing w:before="120" w:after="120" w:line="240" w:lineRule="auto"/>
        <w:jc w:val="both"/>
        <w:rPr>
          <w:rFonts w:ascii="Times New Roman" w:eastAsia="Calibri" w:hAnsi="Times New Roman" w:cs="Times New Roman"/>
          <w:kern w:val="2"/>
          <w:sz w:val="28"/>
          <w:szCs w:val="28"/>
          <w:lang w:val="fr-FR"/>
        </w:rPr>
      </w:pPr>
      <w:r w:rsidRPr="00E96FD8">
        <w:rPr>
          <w:rFonts w:ascii="Times New Roman" w:eastAsia="Calibri" w:hAnsi="Times New Roman" w:cs="Times New Roman"/>
          <w:color w:val="000000"/>
          <w:kern w:val="2"/>
          <w:sz w:val="28"/>
          <w:szCs w:val="28"/>
        </w:rPr>
        <w:t>Đánh giá năng lực, nguồn lực và kinh nghiệm thực hiện của chủ đầu tư</w:t>
      </w:r>
    </w:p>
    <w:p w:rsidR="00E96FD8" w:rsidRPr="00E96FD8" w:rsidRDefault="00E96FD8" w:rsidP="00E96FD8">
      <w:pPr>
        <w:tabs>
          <w:tab w:val="left" w:pos="709"/>
          <w:tab w:val="left" w:pos="990"/>
        </w:tabs>
        <w:snapToGrid w:val="0"/>
        <w:spacing w:before="120" w:after="120"/>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 xml:space="preserve">[Việc đánh giá năng lực, nguồn lực và kinh nghiệm để thực hiện hoạt động đấu thầu bao gồm: </w:t>
      </w:r>
    </w:p>
    <w:p w:rsidR="00E96FD8" w:rsidRPr="00E96FD8" w:rsidRDefault="00E96FD8" w:rsidP="00E96FD8">
      <w:pPr>
        <w:tabs>
          <w:tab w:val="left" w:pos="709"/>
          <w:tab w:val="left" w:pos="990"/>
        </w:tabs>
        <w:snapToGrid w:val="0"/>
        <w:spacing w:before="120" w:after="120"/>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a) Năng lực để thực hiện quy trình lựa chọn nhà thầu từ bước lập kế hoạch tổng thể lựa chọn nhà thầu đến quản lý hợp đồng;</w:t>
      </w:r>
    </w:p>
    <w:p w:rsidR="00E96FD8" w:rsidRPr="00E96FD8" w:rsidRDefault="00E96FD8" w:rsidP="00E96FD8">
      <w:pPr>
        <w:tabs>
          <w:tab w:val="left" w:pos="709"/>
          <w:tab w:val="left" w:pos="990"/>
        </w:tabs>
        <w:spacing w:before="120"/>
        <w:contextualSpacing/>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b) Kết quả thực hiện công tác đấu thầu của chủ đầu tư thông qua các chỉ tiêu: tỷ lệ tiết kiệm trung bình; số lượng nhà thầu trung bình tham gia đấu thầu rộng rãi, hạn chế, chào hàng cạnh tranh,  tỷ lệ gói thầu đấu thầu rộng rãi, đấu thầu hạn chế, chào hàng cạnh tranh chỉ có 1 nhà thầu tham dự trên tổng số gói thầu;</w:t>
      </w:r>
      <w:r w:rsidRPr="00E96FD8">
        <w:rPr>
          <w:rFonts w:ascii="Times New Roman" w:eastAsia="Times New Roman" w:hAnsi="Times New Roman" w:cs="Times New Roman"/>
          <w:i/>
          <w:iCs/>
          <w:sz w:val="24"/>
          <w:szCs w:val="28"/>
          <w:lang w:val="fr-FR"/>
        </w:rPr>
        <w:t xml:space="preserve"> </w:t>
      </w:r>
      <w:r w:rsidRPr="00E96FD8">
        <w:rPr>
          <w:rFonts w:ascii="Times New Roman" w:eastAsia="Calibri" w:hAnsi="Times New Roman" w:cs="Times New Roman"/>
          <w:i/>
          <w:iCs/>
          <w:kern w:val="2"/>
          <w:sz w:val="28"/>
          <w:szCs w:val="28"/>
          <w:lang w:val="fr-FR"/>
        </w:rPr>
        <w:t>tỷ lệ gói thầu có kiến nghị về hồ sơ mời thầu; tỷ lệ gói thầu có kiến nghị về các nội dung khác trong quá trình tổ chức lựa chọn nhà thầu và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cần thiết khác (nếu có);</w:t>
      </w:r>
    </w:p>
    <w:p w:rsidR="00E96FD8" w:rsidRPr="00E96FD8" w:rsidRDefault="00E96FD8" w:rsidP="00E96FD8">
      <w:pPr>
        <w:tabs>
          <w:tab w:val="left" w:pos="709"/>
          <w:tab w:val="left" w:pos="990"/>
        </w:tabs>
        <w:spacing w:before="120"/>
        <w:contextualSpacing/>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kern w:val="2"/>
          <w:sz w:val="28"/>
          <w:szCs w:val="28"/>
          <w:lang w:val="fr-FR"/>
        </w:rPr>
        <w:tab/>
      </w:r>
      <w:r w:rsidRPr="00E96FD8">
        <w:rPr>
          <w:rFonts w:ascii="Times New Roman" w:eastAsia="Calibri" w:hAnsi="Times New Roman" w:cs="Times New Roman"/>
          <w:i/>
          <w:iCs/>
          <w:kern w:val="2"/>
          <w:sz w:val="28"/>
          <w:szCs w:val="28"/>
          <w:lang w:val="fr-FR"/>
        </w:rPr>
        <w:t xml:space="preserve">Thống kê kết quả thực hiện công tác đấu thầu theo Bảng sau: </w:t>
      </w:r>
    </w:p>
    <w:p w:rsidR="00E96FD8" w:rsidRPr="00E96FD8" w:rsidRDefault="00E96FD8" w:rsidP="00E96FD8">
      <w:pPr>
        <w:tabs>
          <w:tab w:val="left" w:pos="709"/>
        </w:tabs>
        <w:spacing w:before="120" w:after="120" w:line="240" w:lineRule="auto"/>
        <w:ind w:hanging="75"/>
        <w:jc w:val="center"/>
        <w:rPr>
          <w:rFonts w:ascii="Times New Roman" w:eastAsia="Times New Roman" w:hAnsi="Times New Roman" w:cs="Times New Roman"/>
          <w:b/>
          <w:bCs/>
          <w:sz w:val="28"/>
          <w:szCs w:val="28"/>
          <w:lang w:val="fr-FR"/>
        </w:rPr>
      </w:pPr>
      <w:r w:rsidRPr="00E96FD8">
        <w:rPr>
          <w:rFonts w:ascii="Times New Roman" w:eastAsia="Times New Roman" w:hAnsi="Times New Roman" w:cs="Times New Roman"/>
          <w:b/>
          <w:bCs/>
          <w:sz w:val="28"/>
          <w:szCs w:val="28"/>
        </w:rPr>
        <w:t xml:space="preserve">Bảng </w:t>
      </w:r>
      <w:r w:rsidRPr="00E96FD8">
        <w:rPr>
          <w:rFonts w:ascii="Times New Roman" w:eastAsia="Times New Roman" w:hAnsi="Times New Roman" w:cs="Times New Roman"/>
          <w:b/>
          <w:bCs/>
          <w:sz w:val="28"/>
          <w:szCs w:val="28"/>
          <w:lang w:val="fr-FR"/>
        </w:rPr>
        <w:t>thống kê kết quả thực hiện công tác đấu thầu</w:t>
      </w:r>
      <w:r w:rsidRPr="00E96FD8">
        <w:rPr>
          <w:rFonts w:ascii="Times New Roman" w:eastAsia="Times New Roman" w:hAnsi="Times New Roman" w:cs="Times New Roman"/>
          <w:b/>
          <w:bCs/>
          <w:sz w:val="28"/>
          <w:szCs w:val="28"/>
          <w:vertAlign w:val="superscript"/>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57"/>
        <w:gridCol w:w="1027"/>
        <w:gridCol w:w="976"/>
        <w:gridCol w:w="1030"/>
        <w:gridCol w:w="1030"/>
        <w:gridCol w:w="922"/>
        <w:tblGridChange w:id="1">
          <w:tblGrid>
            <w:gridCol w:w="3074"/>
            <w:gridCol w:w="957"/>
            <w:gridCol w:w="1027"/>
            <w:gridCol w:w="976"/>
            <w:gridCol w:w="1030"/>
            <w:gridCol w:w="1030"/>
            <w:gridCol w:w="922"/>
          </w:tblGrid>
        </w:tblGridChange>
      </w:tblGrid>
      <w:tr w:rsidR="00E96FD8" w:rsidRPr="00E96FD8" w:rsidTr="00834DED">
        <w:trPr>
          <w:tblHeader/>
        </w:trPr>
        <w:tc>
          <w:tcPr>
            <w:tcW w:w="3235"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Nội dung thống kê</w:t>
            </w:r>
          </w:p>
        </w:tc>
        <w:tc>
          <w:tcPr>
            <w:tcW w:w="966"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Tổng số</w:t>
            </w:r>
          </w:p>
        </w:tc>
        <w:tc>
          <w:tcPr>
            <w:tcW w:w="1039"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Hàng hóa</w:t>
            </w:r>
          </w:p>
        </w:tc>
        <w:tc>
          <w:tcPr>
            <w:tcW w:w="996"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Xây lắp</w:t>
            </w:r>
          </w:p>
        </w:tc>
        <w:tc>
          <w:tcPr>
            <w:tcW w:w="1058"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Times New Roman" w:hAnsi="Times New Roman" w:cs="Times New Roman"/>
                <w:b/>
                <w:sz w:val="28"/>
                <w:szCs w:val="28"/>
                <w:lang w:val="en-US"/>
              </w:rPr>
              <w:t xml:space="preserve">Phi </w:t>
            </w:r>
            <w:r w:rsidRPr="00E96FD8">
              <w:rPr>
                <w:rFonts w:ascii="Times New Roman" w:eastAsia="Calibri" w:hAnsi="Times New Roman" w:cs="Times New Roman"/>
                <w:b/>
                <w:sz w:val="28"/>
                <w:szCs w:val="28"/>
                <w:lang w:val="fr-FR"/>
              </w:rPr>
              <w:t>t</w:t>
            </w:r>
            <w:r w:rsidRPr="00E96FD8">
              <w:rPr>
                <w:rFonts w:ascii="Times New Roman" w:eastAsia="Calibri" w:hAnsi="Times New Roman" w:cs="Times New Roman"/>
                <w:b/>
                <w:bCs/>
                <w:sz w:val="28"/>
                <w:szCs w:val="28"/>
                <w:lang w:val="fr-FR"/>
              </w:rPr>
              <w:t>ư vấn</w:t>
            </w:r>
          </w:p>
        </w:tc>
        <w:tc>
          <w:tcPr>
            <w:tcW w:w="1058"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Tư vấn</w:t>
            </w:r>
          </w:p>
        </w:tc>
        <w:tc>
          <w:tcPr>
            <w:tcW w:w="936" w:type="dxa"/>
            <w:shd w:val="clear" w:color="auto" w:fill="auto"/>
          </w:tcPr>
          <w:p w:rsidR="00E96FD8" w:rsidRPr="00E96FD8" w:rsidRDefault="00E96FD8" w:rsidP="00E96FD8">
            <w:pPr>
              <w:tabs>
                <w:tab w:val="left" w:pos="709"/>
              </w:tabs>
              <w:spacing w:before="120" w:after="120" w:line="240" w:lineRule="auto"/>
              <w:jc w:val="center"/>
              <w:rPr>
                <w:rFonts w:ascii="Times New Roman" w:eastAsia="Calibri" w:hAnsi="Times New Roman" w:cs="Times New Roman"/>
                <w:b/>
                <w:bCs/>
                <w:sz w:val="28"/>
                <w:szCs w:val="28"/>
                <w:lang w:val="fr-FR"/>
              </w:rPr>
            </w:pPr>
            <w:r w:rsidRPr="00E96FD8">
              <w:rPr>
                <w:rFonts w:ascii="Times New Roman" w:eastAsia="Calibri" w:hAnsi="Times New Roman" w:cs="Times New Roman"/>
                <w:b/>
                <w:bCs/>
                <w:sz w:val="28"/>
                <w:szCs w:val="28"/>
                <w:lang w:val="fr-FR"/>
              </w:rPr>
              <w:t>Hỗn hợp</w:t>
            </w: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Tổng số gói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Tổng số gói thầu đã có kết quả lựa chọn nhà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Tỷ lệ tiết kiệm trung bình</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Số lượng nhà thầu trung bình tham gia gói thầu đấu thầu rộng rãi, đấu thầu hạn chế, chào hàng cạnh tranh</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bookmarkStart w:id="2" w:name="_Hlk155126372"/>
            <w:r w:rsidRPr="00E96FD8">
              <w:rPr>
                <w:rFonts w:ascii="Times New Roman" w:eastAsia="Calibri" w:hAnsi="Times New Roman" w:cs="Times New Roman"/>
                <w:i/>
                <w:sz w:val="28"/>
                <w:szCs w:val="28"/>
                <w:lang w:val="fr-FR"/>
              </w:rPr>
              <w:t xml:space="preserve">Tỷ lệ gói thầu đấu thầu rộng rãi, đấu thầu hạn </w:t>
            </w:r>
            <w:r w:rsidRPr="00E96FD8">
              <w:rPr>
                <w:rFonts w:ascii="Times New Roman" w:eastAsia="Calibri" w:hAnsi="Times New Roman" w:cs="Times New Roman"/>
                <w:i/>
                <w:sz w:val="28"/>
                <w:szCs w:val="28"/>
                <w:lang w:val="fr-FR"/>
              </w:rPr>
              <w:lastRenderedPageBreak/>
              <w:t>chế, chào hàng cạnh tranh chỉ có 1 nhà thầu tham dự trên tổng số gói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lastRenderedPageBreak/>
              <w:t>Tỷ lệ gói thầu có kiến nghị về hồ sơ mời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Tỷ lệ gói thầu có kiến nghị về các nội dung khác trong quá trình tổ chức lựa chọn nhà thầu và kết quả lựa chọn nhà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Số lần không trả lời yêu cầu làm rõ hồ sơ mời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r w:rsidR="00E96FD8" w:rsidRPr="00E96FD8" w:rsidTr="00834DED">
        <w:tc>
          <w:tcPr>
            <w:tcW w:w="3235" w:type="dxa"/>
            <w:shd w:val="clear" w:color="auto" w:fill="FFFFFF"/>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r w:rsidRPr="00E96FD8">
              <w:rPr>
                <w:rFonts w:ascii="Times New Roman" w:eastAsia="Calibri" w:hAnsi="Times New Roman" w:cs="Times New Roman"/>
                <w:i/>
                <w:sz w:val="28"/>
                <w:szCs w:val="28"/>
                <w:lang w:val="fr-FR"/>
              </w:rPr>
              <w:t>Số lần không trả lời kiến nghị về hồ sơ mời thầu, các nội dung khác trong quá trình tổ chức lựa chọn nhà thầu và kết quả lựa chọn nhà thầu</w:t>
            </w:r>
          </w:p>
        </w:tc>
        <w:tc>
          <w:tcPr>
            <w:tcW w:w="96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E96FD8" w:rsidRPr="00E96FD8" w:rsidRDefault="00E96FD8" w:rsidP="00E96FD8">
            <w:pPr>
              <w:tabs>
                <w:tab w:val="left" w:pos="709"/>
              </w:tabs>
              <w:spacing w:before="120" w:after="120" w:line="240" w:lineRule="auto"/>
              <w:jc w:val="both"/>
              <w:rPr>
                <w:rFonts w:ascii="Times New Roman" w:eastAsia="Calibri" w:hAnsi="Times New Roman" w:cs="Times New Roman"/>
                <w:i/>
                <w:sz w:val="28"/>
                <w:szCs w:val="28"/>
                <w:lang w:val="fr-FR"/>
              </w:rPr>
            </w:pPr>
          </w:p>
        </w:tc>
      </w:tr>
    </w:tbl>
    <w:bookmarkEnd w:id="2"/>
    <w:p w:rsidR="00E96FD8" w:rsidRPr="00E96FD8" w:rsidRDefault="00E96FD8" w:rsidP="00E96FD8">
      <w:pPr>
        <w:tabs>
          <w:tab w:val="left" w:pos="709"/>
          <w:tab w:val="left" w:pos="990"/>
        </w:tabs>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c) Kinh nghiệm về triển khai các dự án tương tự, việc quản lý kiến nghị trong lựa chọn nhà thầu, khiếu nại, tố cáo;</w:t>
      </w:r>
    </w:p>
    <w:p w:rsidR="00E96FD8" w:rsidRPr="00E96FD8" w:rsidRDefault="00E96FD8" w:rsidP="00E96FD8">
      <w:pPr>
        <w:tabs>
          <w:tab w:val="left" w:pos="709"/>
          <w:tab w:val="left" w:pos="990"/>
        </w:tabs>
        <w:snapToGrid w:val="0"/>
        <w:spacing w:before="120" w:after="120" w:line="240" w:lineRule="auto"/>
        <w:ind w:left="709"/>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d) Các yếu tố khác]</w:t>
      </w:r>
    </w:p>
    <w:p w:rsidR="00E96FD8" w:rsidRPr="00E96FD8" w:rsidRDefault="00E96FD8" w:rsidP="00E96FD8">
      <w:pPr>
        <w:numPr>
          <w:ilvl w:val="0"/>
          <w:numId w:val="1"/>
        </w:num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bookmarkStart w:id="3" w:name="_Hlk159167093"/>
      <w:r w:rsidRPr="00E96FD8">
        <w:rPr>
          <w:rFonts w:ascii="Times New Roman" w:eastAsia="Calibri" w:hAnsi="Times New Roman" w:cs="Times New Roman"/>
          <w:kern w:val="2"/>
          <w:sz w:val="28"/>
          <w:szCs w:val="28"/>
          <w:lang w:val="fr-FR"/>
        </w:rPr>
        <w:t>Phân tích, tham vấn thị trường</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[Việc phân tích, tham vấn thị trường được thực hiện như sau: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 xml:space="preserve">a) Phân tích, tham vấn thị trường bao gồm việc đánh giá rủi ro và cơ hội về khía cạnh thị trường đối với hình thức lựa chọn nhà thầu đang xem xét; khả năng tham dự của nhà thầu; thị trường hàng hóa, dịch vụ có khả năng cung cấp cho dự án; xu thế của thị trường trong thời gian thực hiện của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w:t>
      </w:r>
      <w:r w:rsidRPr="00E96FD8">
        <w:rPr>
          <w:rFonts w:ascii="Times New Roman" w:eastAsia="Calibri" w:hAnsi="Times New Roman" w:cs="Times New Roman"/>
          <w:i/>
          <w:iCs/>
          <w:kern w:val="2"/>
          <w:sz w:val="28"/>
          <w:szCs w:val="28"/>
          <w:lang w:val="fr-FR"/>
        </w:rPr>
        <w:lastRenderedPageBreak/>
        <w:t>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điểm a, điểm b khoản 1 Điều 56 của Luật Đấu thầu và các thông tin cần thiết khác;</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b) Việc tham vấn thị trường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rPr>
      </w:pPr>
      <w:r w:rsidRPr="00E96FD8">
        <w:rPr>
          <w:rFonts w:ascii="Times New Roman" w:eastAsia="Calibri" w:hAnsi="Times New Roman" w:cs="Times New Roman"/>
          <w:i/>
          <w:iCs/>
          <w:kern w:val="2"/>
          <w:sz w:val="28"/>
          <w:szCs w:val="28"/>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E96FD8">
        <w:rPr>
          <w:rFonts w:ascii="Times New Roman" w:eastAsia="Calibri" w:hAnsi="Times New Roman" w:cs="Times New Roman"/>
          <w:i/>
          <w:iCs/>
          <w:kern w:val="2"/>
          <w:sz w:val="28"/>
          <w:szCs w:val="28"/>
        </w:rPr>
        <w:t>.]</w:t>
      </w:r>
    </w:p>
    <w:p w:rsidR="00E96FD8" w:rsidRPr="00E96FD8" w:rsidRDefault="00E96FD8" w:rsidP="00E96FD8">
      <w:pPr>
        <w:numPr>
          <w:ilvl w:val="0"/>
          <w:numId w:val="1"/>
        </w:num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r w:rsidRPr="00E96FD8">
        <w:rPr>
          <w:rFonts w:ascii="Times New Roman" w:eastAsia="Calibri" w:hAnsi="Times New Roman" w:cs="Times New Roman"/>
          <w:kern w:val="2"/>
          <w:sz w:val="28"/>
          <w:szCs w:val="28"/>
          <w:lang w:val="fr-FR"/>
        </w:rPr>
        <w:t>Xác định, quản lý rủi ro trong đấu thầu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[Nội dung xác định, quản lý rủi ro trong đấu thầu như sau: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a) Phân tích các rủi ro chính liên quan tới môi trường hoạt động, điều kiện thị trường, năng lực của tổ chức thực hiện lựa chọn nhà thầu và mức độ phức tạp của hoạt động đấu thầu;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b) Đánh giá khả năng xảy ra và tác động của mỗi rủi ro đối với công tác đấu thầu của dự án;</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r w:rsidRPr="00E96FD8">
        <w:rPr>
          <w:rFonts w:ascii="Times New Roman" w:eastAsia="Calibri" w:hAnsi="Times New Roman" w:cs="Times New Roman"/>
          <w:kern w:val="2"/>
          <w:sz w:val="28"/>
          <w:szCs w:val="28"/>
          <w:lang w:val="fr-FR"/>
        </w:rPr>
        <w:tab/>
        <w:t>5. Mục tiêu cụ thể của hoạt động đấu thầu</w:t>
      </w:r>
    </w:p>
    <w:p w:rsidR="00E96FD8" w:rsidRPr="00E96FD8" w:rsidRDefault="00E96FD8" w:rsidP="00E96FD8">
      <w:pPr>
        <w:tabs>
          <w:tab w:val="left" w:pos="709"/>
        </w:tabs>
        <w:adjustRightInd w:val="0"/>
        <w:snapToGrid w:val="0"/>
        <w:spacing w:before="120" w:after="120" w:line="240" w:lineRule="auto"/>
        <w:rPr>
          <w:rFonts w:ascii="Times New Roman" w:eastAsia="Times New Roman" w:hAnsi="Times New Roman" w:cs="Times New Roman"/>
          <w:i/>
          <w:iCs/>
          <w:color w:val="000000"/>
          <w:sz w:val="28"/>
          <w:szCs w:val="28"/>
          <w:lang w:val="fr-FR"/>
        </w:rPr>
      </w:pPr>
      <w:r w:rsidRPr="00E96FD8">
        <w:rPr>
          <w:rFonts w:ascii="Times New Roman" w:eastAsia="Times New Roman" w:hAnsi="Times New Roman" w:cs="Times New Roman"/>
          <w:i/>
          <w:iCs/>
          <w:color w:val="000000"/>
          <w:sz w:val="28"/>
          <w:szCs w:val="28"/>
          <w:lang w:val="fr-FR"/>
        </w:rPr>
        <w:tab/>
        <w:t>[</w:t>
      </w:r>
      <w:r w:rsidRPr="00E96FD8">
        <w:rPr>
          <w:rFonts w:ascii="Times New Roman" w:eastAsia="Times New Roman" w:hAnsi="Times New Roman" w:cs="Times New Roman"/>
          <w:i/>
          <w:iCs/>
          <w:color w:val="000000"/>
          <w:sz w:val="28"/>
          <w:szCs w:val="28"/>
        </w:rPr>
        <w:t>Nêu mục tiêu cụ thể của hoạt động đấu thầu (bao gồm các mục tiêu cụ thể về đấu thầu bền vững nếu áp dụng) bảo đảm mục tiêu tổng quát của dự án</w:t>
      </w:r>
      <w:r w:rsidRPr="00E96FD8">
        <w:rPr>
          <w:rFonts w:ascii="Times New Roman" w:eastAsia="Times New Roman" w:hAnsi="Times New Roman" w:cs="Times New Roman"/>
          <w:i/>
          <w:iCs/>
          <w:color w:val="000000"/>
          <w:sz w:val="28"/>
          <w:szCs w:val="28"/>
          <w:lang w:val="fr-FR"/>
        </w:rPr>
        <w:t>].</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r w:rsidRPr="00E96FD8">
        <w:rPr>
          <w:rFonts w:ascii="Times New Roman" w:eastAsia="Calibri" w:hAnsi="Times New Roman" w:cs="Times New Roman"/>
          <w:kern w:val="2"/>
          <w:sz w:val="28"/>
          <w:szCs w:val="28"/>
          <w:lang w:val="fr-FR"/>
        </w:rPr>
        <w:tab/>
        <w:t>6. Kế hoạch về tiến độ thực hiện các công việc chính, gói thầu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lastRenderedPageBreak/>
        <w:tab/>
        <w:t>[</w:t>
      </w:r>
      <w:r w:rsidRPr="00E96FD8">
        <w:rPr>
          <w:rFonts w:ascii="Times New Roman" w:eastAsia="Calibri" w:hAnsi="Times New Roman" w:cs="Times New Roman"/>
          <w:i/>
          <w:iCs/>
          <w:kern w:val="2"/>
          <w:sz w:val="28"/>
          <w:szCs w:val="28"/>
        </w:rPr>
        <w:t>Xây dựng tiến độ tổng thể để thực hiện các công việc chính, gói thầu phù hợp với tiến độ thực hiện đầu tư dự án</w:t>
      </w:r>
      <w:r w:rsidRPr="00E96FD8">
        <w:rPr>
          <w:rFonts w:ascii="Times New Roman" w:eastAsia="Calibri" w:hAnsi="Times New Roman" w:cs="Times New Roman"/>
          <w:i/>
          <w:iCs/>
          <w:kern w:val="2"/>
          <w:sz w:val="28"/>
          <w:szCs w:val="28"/>
          <w:lang w:val="fr-FR"/>
        </w:rPr>
        <w:t>].</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bookmarkStart w:id="4" w:name="_Hlk155102597"/>
      <w:r w:rsidRPr="00E96FD8">
        <w:rPr>
          <w:rFonts w:ascii="Times New Roman" w:eastAsia="Calibri" w:hAnsi="Times New Roman" w:cs="Times New Roman"/>
          <w:color w:val="000000"/>
          <w:kern w:val="2"/>
          <w:sz w:val="28"/>
          <w:szCs w:val="28"/>
          <w:lang w:val="fr-FR"/>
        </w:rPr>
        <w:tab/>
        <w:t xml:space="preserve">7. </w:t>
      </w:r>
      <w:r w:rsidRPr="00E96FD8">
        <w:rPr>
          <w:rFonts w:ascii="Times New Roman" w:eastAsia="Calibri" w:hAnsi="Times New Roman" w:cs="Times New Roman"/>
          <w:color w:val="000000"/>
          <w:kern w:val="2"/>
          <w:sz w:val="28"/>
          <w:szCs w:val="28"/>
        </w:rPr>
        <w:t>Quản lý công tác lựa chọn nhà thầu</w:t>
      </w:r>
    </w:p>
    <w:bookmarkEnd w:id="4"/>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[Nêu các nội dung sau:</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a) Phân chia gói thầu: việc phân chia gói thầu căn cứ theo quy mô, tính chất các công việc thuộc dự án, theo tiến độ thực hiện dự án và căn cứ kết quả phân tích, tham vấn thị trường; nêu số lượng gói thầu và phạm vi công việc của mỗi gói thầu, xác định các gói thầu chia thành nhiều phần;</w:t>
      </w:r>
    </w:p>
    <w:p w:rsidR="00E96FD8" w:rsidRPr="00E96FD8" w:rsidRDefault="00E96FD8" w:rsidP="00E96FD8">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p>
    <w:p w:rsidR="00E96FD8" w:rsidRPr="00E96FD8" w:rsidRDefault="00E96FD8" w:rsidP="00E96FD8">
      <w:pPr>
        <w:tabs>
          <w:tab w:val="left" w:pos="709"/>
          <w:tab w:val="left" w:pos="990"/>
        </w:tabs>
        <w:adjustRightInd w:val="0"/>
        <w:snapToGrid w:val="0"/>
        <w:spacing w:before="120" w:after="120" w:line="240" w:lineRule="auto"/>
        <w:ind w:firstLine="709"/>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c) Loại hợp đồng: xác định loại hợp đồng phù hợp với từng gói thầu;</w:t>
      </w:r>
    </w:p>
    <w:p w:rsidR="00E96FD8" w:rsidRPr="00E96FD8" w:rsidRDefault="00E96FD8" w:rsidP="00E96FD8">
      <w:pPr>
        <w:tabs>
          <w:tab w:val="left" w:pos="709"/>
          <w:tab w:val="left" w:pos="990"/>
        </w:tabs>
        <w:adjustRightInd w:val="0"/>
        <w:snapToGrid w:val="0"/>
        <w:spacing w:before="120" w:after="120" w:line="240" w:lineRule="auto"/>
        <w:ind w:firstLine="709"/>
        <w:jc w:val="both"/>
        <w:rPr>
          <w:rFonts w:ascii="Times New Roman" w:eastAsia="Calibri" w:hAnsi="Times New Roman" w:cs="Times New Roman"/>
          <w:i/>
          <w:iCs/>
          <w:kern w:val="2"/>
          <w:sz w:val="28"/>
          <w:szCs w:val="28"/>
          <w:lang w:val="fr-FR"/>
        </w:rPr>
      </w:pPr>
      <w:r w:rsidRPr="00E96FD8">
        <w:rPr>
          <w:rFonts w:ascii="Times New Roman" w:eastAsia="Calibri" w:hAnsi="Times New Roman" w:cs="Times New Roman"/>
          <w:i/>
          <w:iCs/>
          <w:kern w:val="2"/>
          <w:sz w:val="28"/>
          <w:szCs w:val="28"/>
          <w:lang w:val="fr-FR"/>
        </w:rPr>
        <w:t xml:space="preserve">d) Nội dung cần lưu ý trong soạn thảo hồ sơ mời thầu, quản lý thực hiện hợp đồng (nếu có)]. </w:t>
      </w:r>
    </w:p>
    <w:bookmarkEnd w:id="3"/>
    <w:p w:rsidR="00E96FD8" w:rsidRPr="00E96FD8" w:rsidRDefault="00E96FD8" w:rsidP="00E96FD8">
      <w:pPr>
        <w:tabs>
          <w:tab w:val="left" w:pos="709"/>
        </w:tabs>
        <w:spacing w:before="120" w:after="0" w:line="240" w:lineRule="auto"/>
        <w:rPr>
          <w:rFonts w:ascii="Times New Roman" w:eastAsia="Times New Roman" w:hAnsi="Times New Roman" w:cs="Times New Roman"/>
          <w:b/>
          <w:sz w:val="28"/>
          <w:szCs w:val="28"/>
          <w:lang w:val="fr-FR"/>
        </w:rPr>
      </w:pPr>
      <w:r w:rsidRPr="00E96FD8">
        <w:rPr>
          <w:rFonts w:ascii="Times New Roman" w:eastAsia="Times New Roman" w:hAnsi="Times New Roman" w:cs="Times New Roman"/>
          <w:sz w:val="28"/>
          <w:szCs w:val="28"/>
          <w:lang w:val="fr-FR"/>
        </w:rPr>
        <w:tab/>
      </w:r>
      <w:r w:rsidRPr="00E96FD8">
        <w:rPr>
          <w:rFonts w:ascii="Times New Roman" w:eastAsia="Times New Roman" w:hAnsi="Times New Roman" w:cs="Times New Roman"/>
          <w:b/>
          <w:sz w:val="28"/>
          <w:szCs w:val="28"/>
          <w:lang w:val="fr-FR"/>
        </w:rPr>
        <w:t>IV. Kiến nghị</w:t>
      </w:r>
    </w:p>
    <w:p w:rsidR="00E96FD8" w:rsidRPr="00E96FD8" w:rsidRDefault="00E96FD8" w:rsidP="00E96FD8">
      <w:pPr>
        <w:tabs>
          <w:tab w:val="left" w:pos="567"/>
        </w:tabs>
        <w:spacing w:before="120" w:after="0" w:line="240" w:lineRule="auto"/>
        <w:ind w:firstLine="720"/>
        <w:jc w:val="both"/>
        <w:rPr>
          <w:rFonts w:ascii="Times New Roman" w:eastAsia="Times New Roman" w:hAnsi="Times New Roman" w:cs="Times New Roman"/>
          <w:i/>
          <w:iCs/>
          <w:sz w:val="28"/>
          <w:szCs w:val="28"/>
          <w:lang w:val="nb-NO"/>
        </w:rPr>
      </w:pPr>
      <w:r w:rsidRPr="00E96FD8">
        <w:rPr>
          <w:rFonts w:ascii="Times New Roman" w:eastAsia="Times New Roman" w:hAnsi="Times New Roman" w:cs="Times New Roman"/>
          <w:i/>
          <w:iCs/>
          <w:sz w:val="28"/>
          <w:szCs w:val="28"/>
          <w:lang w:val="nb-NO"/>
        </w:rPr>
        <w:t>[Trên cơ sở những nội dung phân tích nêu trên, chủ đầu tư đề nghị người có thẩm quyền</w:t>
      </w:r>
      <w:r w:rsidRPr="00E96FD8">
        <w:rPr>
          <w:rFonts w:ascii="Times New Roman" w:eastAsia="Times New Roman" w:hAnsi="Times New Roman" w:cs="Times New Roman"/>
          <w:i/>
          <w:iCs/>
          <w:sz w:val="28"/>
          <w:szCs w:val="28"/>
        </w:rPr>
        <w:t xml:space="preserve"> </w:t>
      </w:r>
      <w:r w:rsidRPr="00E96FD8">
        <w:rPr>
          <w:rFonts w:ascii="Times New Roman" w:eastAsia="Times New Roman" w:hAnsi="Times New Roman" w:cs="Times New Roman"/>
          <w:i/>
          <w:iCs/>
          <w:sz w:val="28"/>
          <w:szCs w:val="28"/>
          <w:lang w:val="nb-NO"/>
        </w:rPr>
        <w:t>xem xét, phê duyệt kế hoạch tổng thể lựa chọn nhà thầu của dự án</w:t>
      </w:r>
      <w:r w:rsidRPr="00E96FD8">
        <w:rPr>
          <w:rFonts w:ascii="Times New Roman" w:eastAsia="Times New Roman" w:hAnsi="Times New Roman" w:cs="Times New Roman"/>
          <w:i/>
          <w:iCs/>
          <w:sz w:val="28"/>
          <w:szCs w:val="28"/>
          <w:lang w:val="fr-FR"/>
        </w:rPr>
        <w:t xml:space="preserve">]. </w:t>
      </w:r>
    </w:p>
    <w:p w:rsidR="00E96FD8" w:rsidRPr="00E96FD8" w:rsidRDefault="00E96FD8" w:rsidP="00E96FD8">
      <w:pPr>
        <w:spacing w:before="120" w:after="0" w:line="240" w:lineRule="auto"/>
        <w:ind w:firstLine="720"/>
        <w:jc w:val="both"/>
        <w:rPr>
          <w:rFonts w:ascii="Times New Roman" w:eastAsia="Times New Roman" w:hAnsi="Times New Roman" w:cs="Times New Roman"/>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E96FD8" w:rsidRPr="00E96FD8" w:rsidTr="00834DED">
        <w:tc>
          <w:tcPr>
            <w:tcW w:w="3258" w:type="dxa"/>
            <w:shd w:val="clear" w:color="auto" w:fill="auto"/>
            <w:tcMar>
              <w:top w:w="0" w:type="dxa"/>
              <w:left w:w="108" w:type="dxa"/>
              <w:bottom w:w="0" w:type="dxa"/>
              <w:right w:w="108" w:type="dxa"/>
            </w:tcMar>
          </w:tcPr>
          <w:p w:rsidR="00E96FD8" w:rsidRPr="00E96FD8" w:rsidRDefault="00E96FD8" w:rsidP="00E96FD8">
            <w:pPr>
              <w:spacing w:before="120" w:after="120" w:line="240" w:lineRule="auto"/>
              <w:rPr>
                <w:rFonts w:ascii="Times New Roman" w:eastAsia="Times New Roman" w:hAnsi="Times New Roman" w:cs="Times New Roman"/>
                <w:b/>
                <w:bCs/>
                <w:i/>
                <w:iCs/>
                <w:sz w:val="26"/>
                <w:szCs w:val="26"/>
                <w:lang w:val="nb-NO"/>
              </w:rPr>
            </w:pPr>
            <w:r w:rsidRPr="00E96FD8">
              <w:rPr>
                <w:rFonts w:ascii="Times New Roman" w:eastAsia="Times New Roman" w:hAnsi="Times New Roman" w:cs="Times New Roman"/>
                <w:b/>
                <w:bCs/>
                <w:i/>
                <w:iCs/>
                <w:sz w:val="4"/>
                <w:szCs w:val="4"/>
                <w:lang w:val="nb-NO"/>
              </w:rPr>
              <w:t>ơ</w:t>
            </w:r>
          </w:p>
          <w:p w:rsidR="00E96FD8" w:rsidRPr="00E96FD8" w:rsidRDefault="00E96FD8" w:rsidP="00E96FD8">
            <w:pPr>
              <w:spacing w:before="120" w:after="120" w:line="240" w:lineRule="auto"/>
              <w:rPr>
                <w:rFonts w:ascii="Times New Roman" w:eastAsia="Times New Roman" w:hAnsi="Times New Roman" w:cs="Times New Roman"/>
                <w:b/>
                <w:bCs/>
                <w:i/>
                <w:iCs/>
                <w:sz w:val="24"/>
                <w:szCs w:val="24"/>
                <w:lang w:val="nb-NO"/>
              </w:rPr>
            </w:pPr>
          </w:p>
          <w:p w:rsidR="00E96FD8" w:rsidRPr="00E96FD8" w:rsidRDefault="00E96FD8" w:rsidP="00E96FD8">
            <w:pPr>
              <w:spacing w:before="120" w:after="120" w:line="240" w:lineRule="auto"/>
              <w:rPr>
                <w:rFonts w:ascii="Times New Roman" w:eastAsia="Times New Roman" w:hAnsi="Times New Roman" w:cs="Times New Roman"/>
                <w:sz w:val="26"/>
                <w:szCs w:val="26"/>
                <w:lang w:val="nb-NO"/>
              </w:rPr>
            </w:pPr>
            <w:r w:rsidRPr="00E96FD8">
              <w:rPr>
                <w:rFonts w:ascii="Times New Roman" w:eastAsia="Times New Roman" w:hAnsi="Times New Roman" w:cs="Times New Roman"/>
                <w:b/>
                <w:bCs/>
                <w:i/>
                <w:iCs/>
                <w:sz w:val="24"/>
                <w:szCs w:val="24"/>
                <w:lang w:val="nb-NO"/>
              </w:rPr>
              <w:t>Nơi nhận:</w:t>
            </w:r>
            <w:r w:rsidRPr="00E96FD8">
              <w:rPr>
                <w:rFonts w:ascii="Times New Roman" w:eastAsia="Times New Roman" w:hAnsi="Times New Roman" w:cs="Times New Roman"/>
                <w:b/>
                <w:bCs/>
                <w:i/>
                <w:iCs/>
                <w:sz w:val="24"/>
                <w:szCs w:val="24"/>
                <w:lang w:val="nb-NO"/>
              </w:rPr>
              <w:br/>
            </w:r>
            <w:r w:rsidRPr="00E96FD8">
              <w:rPr>
                <w:rFonts w:ascii="Times New Roman" w:eastAsia="Times New Roman" w:hAnsi="Times New Roman" w:cs="Times New Roman"/>
                <w:sz w:val="24"/>
                <w:szCs w:val="24"/>
                <w:lang w:val="nb-NO"/>
              </w:rPr>
              <w:t>- Như trên;</w:t>
            </w:r>
            <w:r w:rsidRPr="00E96FD8">
              <w:rPr>
                <w:rFonts w:ascii="Times New Roman" w:eastAsia="Times New Roman" w:hAnsi="Times New Roman" w:cs="Times New Roman"/>
                <w:sz w:val="24"/>
                <w:szCs w:val="24"/>
                <w:lang w:val="nb-NO"/>
              </w:rPr>
              <w:br/>
              <w:t>- Đơn vị thẩm định;</w:t>
            </w:r>
            <w:r w:rsidRPr="00E96FD8">
              <w:rPr>
                <w:rFonts w:ascii="Times New Roman" w:eastAsia="Times New Roman" w:hAnsi="Times New Roman" w:cs="Times New Roman"/>
                <w:sz w:val="24"/>
                <w:szCs w:val="24"/>
                <w:lang w:val="nb-NO"/>
              </w:rPr>
              <w:br/>
              <w:t>- Lưu ...</w:t>
            </w:r>
          </w:p>
        </w:tc>
        <w:tc>
          <w:tcPr>
            <w:tcW w:w="6102" w:type="dxa"/>
            <w:shd w:val="clear" w:color="auto" w:fill="auto"/>
            <w:tcMar>
              <w:top w:w="0" w:type="dxa"/>
              <w:left w:w="108" w:type="dxa"/>
              <w:bottom w:w="0" w:type="dxa"/>
              <w:right w:w="108" w:type="dxa"/>
            </w:tcMar>
          </w:tcPr>
          <w:p w:rsidR="00E96FD8" w:rsidRPr="00E96FD8" w:rsidRDefault="00E96FD8" w:rsidP="00E96FD8">
            <w:pPr>
              <w:spacing w:after="0" w:line="240" w:lineRule="auto"/>
              <w:jc w:val="center"/>
              <w:rPr>
                <w:rFonts w:ascii="Times New Roman" w:eastAsia="Times New Roman" w:hAnsi="Times New Roman" w:cs="Times New Roman"/>
                <w:b/>
                <w:bCs/>
                <w:sz w:val="28"/>
                <w:szCs w:val="28"/>
                <w:lang w:val="nb-NO"/>
              </w:rPr>
            </w:pPr>
            <w:r w:rsidRPr="00E96FD8">
              <w:rPr>
                <w:rFonts w:ascii="Times New Roman" w:eastAsia="Times New Roman" w:hAnsi="Times New Roman" w:cs="Times New Roman"/>
                <w:b/>
                <w:bCs/>
                <w:sz w:val="28"/>
                <w:szCs w:val="28"/>
                <w:lang w:val="nb-NO"/>
              </w:rPr>
              <w:t xml:space="preserve">ĐẠI DIỆN HỢP PHÁP </w:t>
            </w:r>
          </w:p>
          <w:p w:rsidR="00E96FD8" w:rsidRPr="00E96FD8" w:rsidRDefault="00E96FD8" w:rsidP="00E96FD8">
            <w:pPr>
              <w:spacing w:after="0" w:line="240" w:lineRule="auto"/>
              <w:jc w:val="center"/>
              <w:rPr>
                <w:rFonts w:ascii="Times New Roman" w:eastAsia="Times New Roman" w:hAnsi="Times New Roman" w:cs="Times New Roman"/>
                <w:sz w:val="28"/>
                <w:szCs w:val="28"/>
                <w:lang w:val="nb-NO"/>
              </w:rPr>
            </w:pPr>
            <w:r w:rsidRPr="00E96FD8">
              <w:rPr>
                <w:rFonts w:ascii="Times New Roman" w:eastAsia="Times New Roman" w:hAnsi="Times New Roman" w:cs="Times New Roman"/>
                <w:b/>
                <w:bCs/>
                <w:sz w:val="28"/>
                <w:szCs w:val="28"/>
                <w:lang w:val="nb-NO"/>
              </w:rPr>
              <w:t>CỦA CHỦ ĐẦU TƯ</w:t>
            </w:r>
          </w:p>
          <w:p w:rsidR="00E96FD8" w:rsidRPr="00E96FD8" w:rsidRDefault="00E96FD8" w:rsidP="00E96FD8">
            <w:pPr>
              <w:spacing w:after="0" w:line="240" w:lineRule="auto"/>
              <w:jc w:val="center"/>
              <w:rPr>
                <w:rFonts w:ascii="Times New Roman" w:eastAsia="Times New Roman" w:hAnsi="Times New Roman" w:cs="Times New Roman"/>
                <w:sz w:val="28"/>
                <w:szCs w:val="28"/>
                <w:lang w:val="nb-NO"/>
              </w:rPr>
            </w:pPr>
            <w:r w:rsidRPr="00E96FD8">
              <w:rPr>
                <w:rFonts w:ascii="Times New Roman" w:eastAsia="Times New Roman" w:hAnsi="Times New Roman" w:cs="Times New Roman"/>
                <w:i/>
                <w:iCs/>
                <w:sz w:val="28"/>
                <w:szCs w:val="28"/>
                <w:lang w:val="nb-NO"/>
              </w:rPr>
              <w:t>[ghi tên, chức danh, ký tên và đóng dấu]</w:t>
            </w:r>
          </w:p>
        </w:tc>
      </w:tr>
    </w:tbl>
    <w:p w:rsidR="00E96FD8" w:rsidRPr="00E96FD8" w:rsidRDefault="00E96FD8" w:rsidP="00E96FD8">
      <w:pPr>
        <w:spacing w:after="120" w:line="240" w:lineRule="auto"/>
        <w:jc w:val="both"/>
        <w:rPr>
          <w:rFonts w:ascii="Times New Roman" w:eastAsia="Times New Roman" w:hAnsi="Times New Roman" w:cs="Times New Roman"/>
          <w:b/>
          <w:bCs/>
          <w:sz w:val="26"/>
          <w:szCs w:val="26"/>
          <w:lang w:val="nb-NO"/>
        </w:rPr>
      </w:pPr>
    </w:p>
    <w:p w:rsidR="00CE6BB6" w:rsidRDefault="00CE6BB6"/>
    <w:sectPr w:rsidR="00CE6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51" w:rsidRDefault="00B12351" w:rsidP="00E96FD8">
      <w:pPr>
        <w:spacing w:after="0" w:line="240" w:lineRule="auto"/>
      </w:pPr>
      <w:r>
        <w:separator/>
      </w:r>
    </w:p>
  </w:endnote>
  <w:endnote w:type="continuationSeparator" w:id="0">
    <w:p w:rsidR="00B12351" w:rsidRDefault="00B12351" w:rsidP="00E9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51" w:rsidRDefault="00B12351" w:rsidP="00E96FD8">
      <w:pPr>
        <w:spacing w:after="0" w:line="240" w:lineRule="auto"/>
      </w:pPr>
      <w:r>
        <w:separator/>
      </w:r>
    </w:p>
  </w:footnote>
  <w:footnote w:type="continuationSeparator" w:id="0">
    <w:p w:rsidR="00B12351" w:rsidRDefault="00B12351" w:rsidP="00E96FD8">
      <w:pPr>
        <w:spacing w:after="0" w:line="240" w:lineRule="auto"/>
      </w:pPr>
      <w:r>
        <w:continuationSeparator/>
      </w:r>
    </w:p>
  </w:footnote>
  <w:footnote w:id="1">
    <w:p w:rsidR="00E96FD8" w:rsidRPr="00CF3A16" w:rsidRDefault="00E96FD8" w:rsidP="00E96FD8">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E96FD8" w:rsidRDefault="00E96FD8" w:rsidP="00E96FD8">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E96FD8" w:rsidRDefault="00E96FD8" w:rsidP="00E96FD8">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D8"/>
    <w:rsid w:val="00B12351"/>
    <w:rsid w:val="00CE6BB6"/>
    <w:rsid w:val="00E96F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2A28-DDF2-4957-AC8D-06CDD1F4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96FD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96FD8"/>
    <w:rPr>
      <w:rFonts w:ascii="Times New Roman" w:eastAsia="Times New Roman" w:hAnsi="Times New Roman" w:cs="Times New Roman"/>
      <w:sz w:val="20"/>
      <w:szCs w:val="20"/>
      <w:lang w:val="en-US"/>
    </w:rPr>
  </w:style>
  <w:style w:type="character" w:styleId="FootnoteReference">
    <w:name w:val="footnote reference"/>
    <w:rsid w:val="00E96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2024-02-22T02:26:00Z</dcterms:created>
  <dcterms:modified xsi:type="dcterms:W3CDTF">2024-02-22T02:26:00Z</dcterms:modified>
</cp:coreProperties>
</file>